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02" w:rsidRDefault="00621C02" w:rsidP="00621C02">
      <w:pPr>
        <w:pStyle w:val="40"/>
        <w:keepNext/>
        <w:keepLines/>
        <w:shd w:val="clear" w:color="auto" w:fill="auto"/>
        <w:spacing w:after="0" w:line="552" w:lineRule="exact"/>
        <w:ind w:left="3420" w:right="2980"/>
        <w:jc w:val="left"/>
      </w:pPr>
      <w:bookmarkStart w:id="0" w:name="bookmark207"/>
      <w:r>
        <w:rPr>
          <w:color w:val="000000"/>
          <w:sz w:val="24"/>
          <w:szCs w:val="24"/>
          <w:lang w:eastAsia="ru-RU" w:bidi="ru-RU"/>
        </w:rPr>
        <w:t>Аннотации рабочих программ практик Рабочая программа учебной практики</w:t>
      </w:r>
      <w:bookmarkEnd w:id="0"/>
    </w:p>
    <w:p w:rsidR="00621C02" w:rsidRDefault="00621C02" w:rsidP="00621C0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975"/>
        </w:tabs>
        <w:spacing w:after="0" w:line="552" w:lineRule="exact"/>
        <w:ind w:left="580" w:firstLine="860"/>
      </w:pPr>
      <w:bookmarkStart w:id="1" w:name="bookmark208"/>
      <w:r>
        <w:rPr>
          <w:color w:val="000000"/>
          <w:sz w:val="24"/>
          <w:szCs w:val="24"/>
          <w:lang w:eastAsia="ru-RU" w:bidi="ru-RU"/>
        </w:rPr>
        <w:t>Область применения программы</w:t>
      </w:r>
      <w:bookmarkEnd w:id="1"/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right="140" w:firstLine="70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учебной практики является частью основной образовательной про</w:t>
      </w:r>
      <w:r>
        <w:rPr>
          <w:color w:val="000000"/>
          <w:sz w:val="24"/>
          <w:szCs w:val="24"/>
          <w:lang w:eastAsia="ru-RU" w:bidi="ru-RU"/>
        </w:rPr>
        <w:softHyphen/>
        <w:t>граммы в соответствии с ФГОС СПО по профессии 23.01.17 Мастер по ремонту и обслужива</w:t>
      </w:r>
      <w:r>
        <w:rPr>
          <w:color w:val="000000"/>
          <w:sz w:val="24"/>
          <w:szCs w:val="24"/>
          <w:lang w:eastAsia="ru-RU" w:bidi="ru-RU"/>
        </w:rPr>
        <w:softHyphen/>
        <w:t>нию автомобилей в части освоения квалификаций: слесарь по ремонту автомобилей и видов профессиональной деятельности: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1975"/>
        </w:tabs>
        <w:spacing w:before="0" w:line="322" w:lineRule="exact"/>
        <w:ind w:left="580" w:right="140" w:firstLine="860"/>
        <w:jc w:val="both"/>
      </w:pPr>
      <w:r>
        <w:rPr>
          <w:color w:val="000000"/>
          <w:sz w:val="24"/>
          <w:szCs w:val="24"/>
          <w:lang w:eastAsia="ru-RU" w:bidi="ru-RU"/>
        </w:rPr>
        <w:t>Определять техническое состояние систем, агрегатов, деталей и механизмов ав</w:t>
      </w:r>
      <w:r>
        <w:rPr>
          <w:color w:val="000000"/>
          <w:sz w:val="24"/>
          <w:szCs w:val="24"/>
          <w:lang w:eastAsia="ru-RU" w:bidi="ru-RU"/>
        </w:rPr>
        <w:softHyphen/>
        <w:t>томобиля.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1975"/>
        </w:tabs>
        <w:spacing w:before="0" w:line="322" w:lineRule="exact"/>
        <w:ind w:left="580" w:right="140" w:firstLine="860"/>
        <w:jc w:val="both"/>
      </w:pPr>
      <w:r>
        <w:rPr>
          <w:color w:val="000000"/>
          <w:sz w:val="24"/>
          <w:szCs w:val="24"/>
          <w:lang w:eastAsia="ru-RU" w:bidi="ru-RU"/>
        </w:rPr>
        <w:t>Осуществлять техническое обслуживание автотранспорта согласно требованиям нормативно-технической документации.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1975"/>
        </w:tabs>
        <w:spacing w:before="0" w:after="365" w:line="322" w:lineRule="exact"/>
        <w:ind w:left="580" w:right="140" w:firstLine="860"/>
        <w:jc w:val="both"/>
      </w:pPr>
      <w:r>
        <w:rPr>
          <w:color w:val="000000"/>
          <w:sz w:val="24"/>
          <w:szCs w:val="24"/>
          <w:lang w:eastAsia="ru-RU" w:bidi="ru-RU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621C02" w:rsidRDefault="00621C02" w:rsidP="00621C0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370"/>
        </w:tabs>
        <w:spacing w:after="201" w:line="240" w:lineRule="exact"/>
        <w:ind w:left="1880"/>
      </w:pPr>
      <w:bookmarkStart w:id="2" w:name="bookmark209"/>
      <w:r>
        <w:rPr>
          <w:color w:val="000000"/>
          <w:sz w:val="24"/>
          <w:szCs w:val="24"/>
          <w:lang w:eastAsia="ru-RU" w:bidi="ru-RU"/>
        </w:rPr>
        <w:t>Цели и задачи учебной практики</w:t>
      </w:r>
      <w:bookmarkEnd w:id="2"/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right="140" w:firstLine="700"/>
        <w:jc w:val="both"/>
      </w:pPr>
      <w:r>
        <w:rPr>
          <w:color w:val="000000"/>
          <w:sz w:val="24"/>
          <w:szCs w:val="24"/>
          <w:lang w:eastAsia="ru-RU" w:bidi="ru-RU"/>
        </w:rPr>
        <w:t>Целью учебной практики является приобретение обучающимися опыта практической работы по профессии: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 w:line="274" w:lineRule="exact"/>
        <w:ind w:left="580" w:right="140"/>
        <w:jc w:val="both"/>
      </w:pPr>
      <w:r>
        <w:rPr>
          <w:color w:val="000000"/>
          <w:sz w:val="24"/>
          <w:szCs w:val="24"/>
          <w:lang w:eastAsia="ru-RU" w:bidi="ru-RU"/>
        </w:rPr>
        <w:t>закрепление теоретических знаний, полученных при изучении учебных дисциплин общепро</w:t>
      </w:r>
      <w:r>
        <w:rPr>
          <w:color w:val="000000"/>
          <w:sz w:val="24"/>
          <w:szCs w:val="24"/>
          <w:lang w:eastAsia="ru-RU" w:bidi="ru-RU"/>
        </w:rPr>
        <w:softHyphen/>
        <w:t>фессионального цикла;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 w:line="274" w:lineRule="exact"/>
        <w:ind w:left="580" w:right="14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обучающимися практических навыков и компетенций в сфере профессиональ</w:t>
      </w:r>
      <w:r>
        <w:rPr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274" w:lineRule="exact"/>
        <w:ind w:left="580" w:right="140"/>
        <w:jc w:val="both"/>
      </w:pPr>
      <w:r>
        <w:rPr>
          <w:color w:val="000000"/>
          <w:sz w:val="24"/>
          <w:szCs w:val="24"/>
          <w:lang w:eastAsia="ru-RU" w:bidi="ru-RU"/>
        </w:rPr>
        <w:t>ознакомление с содержанием основных работ и исследований, выполняемых по месту про</w:t>
      </w:r>
      <w:r>
        <w:rPr>
          <w:color w:val="000000"/>
          <w:sz w:val="24"/>
          <w:szCs w:val="24"/>
          <w:lang w:eastAsia="ru-RU" w:bidi="ru-RU"/>
        </w:rPr>
        <w:softHyphen/>
        <w:t>хождения практики;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before="0" w:line="274" w:lineRule="exact"/>
        <w:ind w:left="580" w:right="140"/>
        <w:jc w:val="both"/>
      </w:pPr>
      <w:r>
        <w:rPr>
          <w:color w:val="000000"/>
          <w:sz w:val="24"/>
          <w:szCs w:val="24"/>
          <w:lang w:eastAsia="ru-RU" w:bidi="ru-RU"/>
        </w:rPr>
        <w:t>усвоение приемов, методов и способов обработки, представления и интерпретации результа</w:t>
      </w:r>
      <w:r>
        <w:rPr>
          <w:color w:val="000000"/>
          <w:sz w:val="24"/>
          <w:szCs w:val="24"/>
          <w:lang w:eastAsia="ru-RU" w:bidi="ru-RU"/>
        </w:rPr>
        <w:softHyphen/>
        <w:t>тов проведенных практических исследований;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before="0" w:after="327" w:line="274" w:lineRule="exact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практических навыков в будущей профессиональной деятельности.</w:t>
      </w:r>
    </w:p>
    <w:p w:rsidR="00621C02" w:rsidRDefault="00621C02" w:rsidP="00621C02">
      <w:pPr>
        <w:pStyle w:val="20"/>
        <w:shd w:val="clear" w:color="auto" w:fill="auto"/>
        <w:spacing w:before="0" w:line="240" w:lineRule="exact"/>
        <w:ind w:left="580"/>
        <w:jc w:val="both"/>
      </w:pPr>
      <w:r>
        <w:rPr>
          <w:color w:val="000000"/>
          <w:sz w:val="24"/>
          <w:szCs w:val="24"/>
          <w:lang w:eastAsia="ru-RU" w:bidi="ru-RU"/>
        </w:rPr>
        <w:t>Задачи учебной практики: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1975"/>
        </w:tabs>
        <w:spacing w:before="0" w:line="322" w:lineRule="exact"/>
        <w:ind w:left="580" w:right="140" w:firstLine="86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умений выполнять весь комплекс работ по ремонту и обслужива</w:t>
      </w:r>
      <w:r>
        <w:rPr>
          <w:color w:val="000000"/>
          <w:sz w:val="24"/>
          <w:szCs w:val="24"/>
          <w:lang w:eastAsia="ru-RU" w:bidi="ru-RU"/>
        </w:rPr>
        <w:softHyphen/>
        <w:t>нию автотранспортных средств;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1975"/>
        </w:tabs>
        <w:spacing w:before="0" w:line="322" w:lineRule="exact"/>
        <w:ind w:left="580" w:right="140" w:firstLine="860"/>
        <w:jc w:val="both"/>
      </w:pPr>
      <w:r>
        <w:rPr>
          <w:color w:val="000000"/>
          <w:sz w:val="24"/>
          <w:szCs w:val="24"/>
          <w:lang w:eastAsia="ru-RU" w:bidi="ru-RU"/>
        </w:rPr>
        <w:t>Воспитание высокой культуры, трудолюбия, аккуратности при выполнении опе</w:t>
      </w:r>
      <w:r>
        <w:rPr>
          <w:color w:val="000000"/>
          <w:sz w:val="24"/>
          <w:szCs w:val="24"/>
          <w:lang w:eastAsia="ru-RU" w:bidi="ru-RU"/>
        </w:rPr>
        <w:softHyphen/>
        <w:t>раций технологического процесса по ремонту и эксплуатации автомобилей;</w:t>
      </w:r>
    </w:p>
    <w:p w:rsidR="00621C02" w:rsidRDefault="00621C02" w:rsidP="00621C02">
      <w:pPr>
        <w:pStyle w:val="20"/>
        <w:numPr>
          <w:ilvl w:val="0"/>
          <w:numId w:val="1"/>
        </w:numPr>
        <w:shd w:val="clear" w:color="auto" w:fill="auto"/>
        <w:tabs>
          <w:tab w:val="left" w:pos="1975"/>
        </w:tabs>
        <w:spacing w:before="0" w:after="459" w:line="322" w:lineRule="exact"/>
        <w:ind w:left="580" w:right="140" w:firstLine="860"/>
        <w:jc w:val="both"/>
      </w:pPr>
      <w:r>
        <w:rPr>
          <w:color w:val="000000"/>
          <w:sz w:val="24"/>
          <w:szCs w:val="24"/>
          <w:lang w:eastAsia="ru-RU" w:bidi="ru-RU"/>
        </w:rPr>
        <w:t>Развитие интереса в области автомобильной промышленности, способностей ана</w:t>
      </w:r>
      <w:r>
        <w:rPr>
          <w:color w:val="000000"/>
          <w:sz w:val="24"/>
          <w:szCs w:val="24"/>
          <w:lang w:eastAsia="ru-RU" w:bidi="ru-RU"/>
        </w:rPr>
        <w:softHyphen/>
        <w:t>лизировать и сравнивать производственные ситуации; быстроты мышления и принятия реше</w:t>
      </w:r>
      <w:r>
        <w:rPr>
          <w:color w:val="000000"/>
          <w:sz w:val="24"/>
          <w:szCs w:val="24"/>
          <w:lang w:eastAsia="ru-RU" w:bidi="ru-RU"/>
        </w:rPr>
        <w:softHyphen/>
        <w:t>ний.</w:t>
      </w:r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right="140"/>
        <w:jc w:val="both"/>
      </w:pPr>
      <w:r>
        <w:rPr>
          <w:rStyle w:val="21"/>
        </w:rPr>
        <w:t xml:space="preserve">1.3.Место проведения производственной практики: </w:t>
      </w:r>
      <w:r>
        <w:rPr>
          <w:color w:val="000000"/>
          <w:sz w:val="24"/>
          <w:szCs w:val="24"/>
          <w:lang w:eastAsia="ru-RU" w:bidi="ru-RU"/>
        </w:rPr>
        <w:t>Слесарная мастерская, Сварочная ма</w:t>
      </w:r>
      <w:r>
        <w:rPr>
          <w:color w:val="000000"/>
          <w:sz w:val="24"/>
          <w:szCs w:val="24"/>
          <w:lang w:eastAsia="ru-RU" w:bidi="ru-RU"/>
        </w:rPr>
        <w:softHyphen/>
        <w:t>стерская, Мастерская по ремонту и обслуживанию автомобилей (с постами), Лаборатория диа</w:t>
      </w:r>
      <w:r>
        <w:rPr>
          <w:color w:val="000000"/>
          <w:sz w:val="24"/>
          <w:szCs w:val="24"/>
          <w:lang w:eastAsia="ru-RU" w:bidi="ru-RU"/>
        </w:rPr>
        <w:softHyphen/>
        <w:t>гностики электрических и электронных систем автомобиля, Тренажеры, тренажерные ком</w:t>
      </w:r>
      <w:r>
        <w:rPr>
          <w:color w:val="000000"/>
          <w:sz w:val="24"/>
          <w:szCs w:val="24"/>
          <w:lang w:eastAsia="ru-RU" w:bidi="ru-RU"/>
        </w:rPr>
        <w:softHyphen/>
        <w:t>плексы по вождению автомобиля для теоретической подготовки, Лаборатория ремонта двига</w:t>
      </w:r>
      <w:r>
        <w:rPr>
          <w:color w:val="000000"/>
          <w:sz w:val="24"/>
          <w:szCs w:val="24"/>
          <w:lang w:eastAsia="ru-RU" w:bidi="ru-RU"/>
        </w:rPr>
        <w:softHyphen/>
        <w:t>телей, Лаборатория ремонта трансмиссий, ходовой части и механизмов управления.</w:t>
      </w:r>
    </w:p>
    <w:p w:rsidR="00621C02" w:rsidRDefault="00621C02" w:rsidP="00621C0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434"/>
        </w:tabs>
        <w:spacing w:after="492" w:line="240" w:lineRule="exact"/>
        <w:ind w:left="960"/>
      </w:pPr>
      <w:bookmarkStart w:id="3" w:name="bookmark210"/>
      <w:r>
        <w:rPr>
          <w:color w:val="000000"/>
          <w:sz w:val="24"/>
          <w:szCs w:val="24"/>
          <w:lang w:eastAsia="ru-RU" w:bidi="ru-RU"/>
        </w:rPr>
        <w:t>Время проведения учебной практики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2107"/>
        <w:gridCol w:w="2443"/>
        <w:gridCol w:w="2630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Код профессионального модуля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Семестр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ind w:left="200"/>
            </w:pPr>
            <w:r>
              <w:rPr>
                <w:rStyle w:val="21"/>
              </w:rPr>
              <w:t>Количество недель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Характер проведения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2,3,4,5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ПМ 03.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Рассредоточенная</w:t>
            </w:r>
          </w:p>
        </w:tc>
      </w:tr>
    </w:tbl>
    <w:p w:rsidR="00621C02" w:rsidRDefault="00621C02" w:rsidP="00621C02">
      <w:pPr>
        <w:framePr w:w="10152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p w:rsidR="00621C02" w:rsidRDefault="00621C02" w:rsidP="00621C0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749"/>
        </w:tabs>
        <w:spacing w:before="511" w:after="191" w:line="240" w:lineRule="exact"/>
        <w:ind w:left="580" w:firstLine="700"/>
      </w:pPr>
      <w:bookmarkStart w:id="4" w:name="bookmark211"/>
      <w:r>
        <w:rPr>
          <w:color w:val="000000"/>
          <w:sz w:val="24"/>
          <w:szCs w:val="24"/>
          <w:lang w:eastAsia="ru-RU" w:bidi="ru-RU"/>
        </w:rPr>
        <w:lastRenderedPageBreak/>
        <w:t>Количество часов на освоение рабочей программы учебной практики</w:t>
      </w:r>
      <w:bookmarkEnd w:id="4"/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firstLine="700"/>
        <w:jc w:val="both"/>
      </w:pPr>
      <w:r>
        <w:rPr>
          <w:color w:val="000000"/>
          <w:sz w:val="24"/>
          <w:szCs w:val="24"/>
          <w:lang w:eastAsia="ru-RU" w:bidi="ru-RU"/>
        </w:rPr>
        <w:t>Всего 900часов, в том числе:</w:t>
      </w:r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firstLine="70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01. - 534 часов,</w:t>
      </w:r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firstLine="70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02. - 138 часов,</w:t>
      </w:r>
    </w:p>
    <w:p w:rsidR="00621C02" w:rsidRDefault="00621C02" w:rsidP="00621C02">
      <w:pPr>
        <w:pStyle w:val="20"/>
        <w:shd w:val="clear" w:color="auto" w:fill="auto"/>
        <w:spacing w:before="0" w:after="327" w:line="274" w:lineRule="exact"/>
        <w:ind w:left="580" w:firstLine="700"/>
        <w:jc w:val="both"/>
      </w:pPr>
      <w:r>
        <w:rPr>
          <w:color w:val="000000"/>
          <w:sz w:val="24"/>
          <w:szCs w:val="24"/>
          <w:lang w:eastAsia="ru-RU" w:bidi="ru-RU"/>
        </w:rPr>
        <w:t>В рамках освоения ПМ 03. - 228 часов.</w:t>
      </w:r>
    </w:p>
    <w:p w:rsidR="00621C02" w:rsidRDefault="00621C02" w:rsidP="00621C02">
      <w:pPr>
        <w:pStyle w:val="40"/>
        <w:keepNext/>
        <w:keepLines/>
        <w:shd w:val="clear" w:color="auto" w:fill="auto"/>
        <w:spacing w:after="201" w:line="240" w:lineRule="exact"/>
        <w:ind w:left="3180"/>
        <w:jc w:val="left"/>
      </w:pPr>
      <w:bookmarkStart w:id="5" w:name="bookmark212"/>
      <w:r>
        <w:rPr>
          <w:color w:val="000000"/>
          <w:sz w:val="24"/>
          <w:szCs w:val="24"/>
          <w:lang w:eastAsia="ru-RU" w:bidi="ru-RU"/>
        </w:rPr>
        <w:t>2. РЕЗУЛЬТАТЫ УЧЕБНОЙ ПРАКТИКИ</w:t>
      </w:r>
      <w:bookmarkEnd w:id="5"/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580" w:firstLine="700"/>
        <w:jc w:val="both"/>
      </w:pPr>
      <w:r>
        <w:rPr>
          <w:color w:val="000000"/>
          <w:sz w:val="24"/>
          <w:szCs w:val="24"/>
          <w:lang w:eastAsia="ru-RU" w:bidi="ru-RU"/>
        </w:rPr>
        <w:t>Результатом освоения рабочей программы учебной практики является приобретение обучающимися умений в рамках профессиональных модулей по основным видам профессио</w:t>
      </w:r>
      <w:r>
        <w:rPr>
          <w:color w:val="000000"/>
          <w:sz w:val="24"/>
          <w:szCs w:val="24"/>
          <w:lang w:eastAsia="ru-RU" w:bidi="ru-RU"/>
        </w:rPr>
        <w:softHyphen/>
        <w:t>нальной деятельности необходимых для последующего освоения ими профессиональных и общих компетенций по избранной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406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Основные виды деятельности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Требования к умениям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3979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выбирать и пользоваться инструмен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тами и приспособлениями для слесар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работ;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выявлять неисправности систем и 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ханизмов автомобилей;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применять диагностические приборы и оборудование;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2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читать и интерпретировать данные, полученные в ходе диагностики;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before="0" w:after="60" w:line="240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оформлять учетную документацию;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before="6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информационно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коммуникационные технологии при 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ставлении отчетной документации по диагностике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3701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тотранспорта согласно требованиям норма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тивно-технической документации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применять нормативно-техническую документацию по техническому обслу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живанию автомобилей;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выбирать и пользоваться инструмен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тами, приспособлениями и стендами для технического обслуживания систем и частей автомобилей;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безопасно управлять транспортными средствами;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проводить контрольный осмотр транспортных средств;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устранять возникшие во время экс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плуатации транспортных средств мел-</w:t>
            </w:r>
          </w:p>
        </w:tc>
      </w:tr>
    </w:tbl>
    <w:p w:rsidR="00621C02" w:rsidRDefault="00621C02" w:rsidP="00621C02">
      <w:pPr>
        <w:framePr w:w="9370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406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кие неисправности, с соблюдением тре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бований безопасности;</w:t>
            </w:r>
          </w:p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 получать, оформлять и сдавать путе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вую и транспортную документацию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560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различных 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пов автомобилей в соответствии с требовани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ями технологической документации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выбирать и пользоваться инструмен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тами и приспособлениями для ремонт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работ;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снимать и устанавливать агрегаты, узлы и детали автомобиля;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объемы и подбирать ком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плектующие при выполнении ремонт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работ систем и частей автомоби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лей;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способы и средства 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монта;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специальный инстру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мент, приборы, оборудование;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оформлять учетную документацию;</w:t>
            </w:r>
          </w:p>
          <w:p w:rsidR="00621C02" w:rsidRDefault="00621C02" w:rsidP="00621C02">
            <w:pPr>
              <w:pStyle w:val="20"/>
              <w:framePr w:w="937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83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выполнять требования безопасности при проведении ремонтных работ.</w:t>
            </w:r>
          </w:p>
        </w:tc>
      </w:tr>
    </w:tbl>
    <w:p w:rsidR="00621C02" w:rsidRDefault="00621C02" w:rsidP="00621C02">
      <w:pPr>
        <w:framePr w:w="9370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Наименование результата освоения практики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автомобильных двигателей.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электрических и электронных систем 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автомобильных трансмиссий.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ходовой части и механизмов управления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Выявлять дефекты кузовов, кабин и платформ.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автомобильных двигателей.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электрических и электронных си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стем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автомобильных трансмиссий.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автомобильных кузовов.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автомобильных двигателей.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узлов и элементов электрических и электрон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систем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автомобильных трансмиссий.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ходовой части и механизмов управления авто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ремонт и окраску кузовов.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Выбирать способы решения задач профессиональной деятельности, приме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нительно к различным контекстам.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</w:tbl>
    <w:p w:rsidR="00621C02" w:rsidRDefault="00621C02" w:rsidP="00621C02">
      <w:pPr>
        <w:framePr w:w="9370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ми, руководством, клиентами.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Проявлять гражданско-патриотическую позицию, демонстрировать осознан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ное поведение на основе традиционных общечеловеческих ценностей.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Содействовать сохранению окружающей среды, ресурсосбережению, эффек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тивно действовать в чрезвычайных ситуациях.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димого уровня физической подготовленности.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09.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Пользоваться профессиональной документацией на государственном и ино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странном языке.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Планировать предпринимательскую деятельность в профессиональной сфе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621C02" w:rsidRDefault="00621C02" w:rsidP="00621C02">
      <w:pPr>
        <w:framePr w:w="9370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  <w:sectPr w:rsidR="00621C02">
          <w:footerReference w:type="default" r:id="rId6"/>
          <w:pgSz w:w="11900" w:h="16840"/>
          <w:pgMar w:top="297" w:right="166" w:bottom="726" w:left="930" w:header="0" w:footer="3" w:gutter="0"/>
          <w:cols w:space="720"/>
          <w:noEndnote/>
          <w:titlePg/>
          <w:docGrid w:linePitch="360"/>
        </w:sectPr>
      </w:pPr>
    </w:p>
    <w:p w:rsidR="00621C02" w:rsidRDefault="00621C02" w:rsidP="00621C02">
      <w:pPr>
        <w:pStyle w:val="60"/>
        <w:shd w:val="clear" w:color="auto" w:fill="auto"/>
        <w:spacing w:after="0"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3. ТЕМАТИЧЕСКИЙ ПЛАН И СОДЕРЖАНИЕ ПРОГРАММЫ УЧЕБНОЙ ПРАКТИКИ</w:t>
      </w:r>
    </w:p>
    <w:p w:rsidR="00621C02" w:rsidRDefault="00621C02" w:rsidP="00621C02">
      <w:pPr>
        <w:pStyle w:val="60"/>
        <w:numPr>
          <w:ilvl w:val="0"/>
          <w:numId w:val="7"/>
        </w:numPr>
        <w:shd w:val="clear" w:color="auto" w:fill="auto"/>
        <w:spacing w:after="0" w:line="240" w:lineRule="exact"/>
        <w:ind w:left="4760"/>
      </w:pPr>
      <w:r>
        <w:rPr>
          <w:color w:val="000000"/>
          <w:sz w:val="24"/>
          <w:szCs w:val="24"/>
          <w:lang w:eastAsia="ru-RU" w:bidi="ru-RU"/>
        </w:rPr>
        <w:t>Тематический план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9038"/>
        <w:gridCol w:w="965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95pt"/>
              </w:rPr>
              <w:t>Наименование разделов профессиональ</w:t>
            </w:r>
            <w:r>
              <w:rPr>
                <w:rStyle w:val="295pt"/>
              </w:rPr>
              <w:softHyphen/>
              <w:t>ных модулей (ПМ), междисциплинарных курсов (МДК) и тем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 учебных занятий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</w:pPr>
            <w:r>
              <w:rPr>
                <w:rStyle w:val="295pt"/>
              </w:rPr>
              <w:t>Объем</w:t>
            </w:r>
          </w:p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часов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ПМ.01 Техническое состояние систем, агре</w:t>
            </w:r>
            <w:r>
              <w:rPr>
                <w:rStyle w:val="295pt"/>
              </w:rPr>
              <w:softHyphen/>
              <w:t>гатов, деталей и механизмов автомобиля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534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Раздел 1. Определение технического состоя</w:t>
            </w:r>
            <w:r>
              <w:rPr>
                <w:rStyle w:val="295pt"/>
              </w:rPr>
              <w:softHyphen/>
              <w:t>ния автомобилей.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МДК 01.02. Техническая диагностика авто</w:t>
            </w:r>
            <w:r>
              <w:rPr>
                <w:rStyle w:val="295pt"/>
              </w:rPr>
              <w:softHyphen/>
              <w:t>мобилей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534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Виды работ: Диагностирование механизмов и систем двигателя. Диагностирование элек</w:t>
            </w:r>
            <w:r>
              <w:rPr>
                <w:rStyle w:val="295pt"/>
              </w:rPr>
              <w:softHyphen/>
              <w:t>трических и электронных систем. Диагно</w:t>
            </w:r>
            <w:r>
              <w:rPr>
                <w:rStyle w:val="295pt"/>
              </w:rPr>
              <w:softHyphen/>
              <w:t>стирование состояния механизмов и агрега</w:t>
            </w:r>
            <w:r>
              <w:rPr>
                <w:rStyle w:val="295pt"/>
              </w:rPr>
              <w:softHyphen/>
              <w:t>тов трансмиссии. Диагностирование состоя</w:t>
            </w:r>
            <w:r>
              <w:rPr>
                <w:rStyle w:val="295pt"/>
              </w:rPr>
              <w:softHyphen/>
              <w:t>ния подвески, колес и шин автомобиля. Диа</w:t>
            </w:r>
            <w:r>
              <w:rPr>
                <w:rStyle w:val="295pt"/>
              </w:rPr>
              <w:softHyphen/>
              <w:t>гностирование состояния рулевого управле</w:t>
            </w:r>
            <w:r>
              <w:rPr>
                <w:rStyle w:val="295pt"/>
              </w:rPr>
              <w:softHyphen/>
              <w:t>ния и тормозной системы. Диагностирование основных параметров кузова.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Тема 1.2: Определение технического состоя</w:t>
            </w:r>
            <w:r>
              <w:rPr>
                <w:rStyle w:val="295pt"/>
              </w:rPr>
              <w:softHyphen/>
              <w:t>ния автомобиля.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Содержание: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621C02">
            <w:pPr>
              <w:pStyle w:val="20"/>
              <w:framePr w:w="141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82"/>
              </w:tabs>
              <w:spacing w:before="0" w:after="60" w:line="190" w:lineRule="exact"/>
              <w:jc w:val="both"/>
            </w:pPr>
            <w:r>
              <w:rPr>
                <w:rStyle w:val="295pt"/>
              </w:rPr>
              <w:t>Ознакомление с рабочим местом. Инструктажи по охране труда.</w:t>
            </w:r>
          </w:p>
          <w:p w:rsidR="00621C02" w:rsidRDefault="00621C02" w:rsidP="00621C02">
            <w:pPr>
              <w:pStyle w:val="20"/>
              <w:framePr w:w="1414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spacing w:before="60" w:line="190" w:lineRule="exact"/>
              <w:jc w:val="both"/>
            </w:pPr>
            <w:r>
              <w:rPr>
                <w:rStyle w:val="295pt"/>
              </w:rPr>
              <w:t>Диагностирование кривошипно-шатунного механизма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3. Диагностирование газораспределительного механизма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4. Диагностирование системы охлаждения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5. Диагностирование системы смазки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6. Диагностирование системы питания карбюраторного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7. Диагностирование системы питания дизельного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8. Диагностирование системы питания инжекторного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9. Диагностирование системы питания газобаллонного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10. Диагностирование электрических систем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11. Диагностирование электронных систем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12. Диагностирование состояния механизмов и агрегатов трансмиссии.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13. Диагностирование состояния подвески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14. Диагностирование состояния колес и шин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15. Диагностирование состояния рулевого управления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"/>
              </w:rPr>
              <w:t>16. Диагностирование состояния тормозной системы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</w:tbl>
    <w:p w:rsidR="00621C02" w:rsidRDefault="00621C02" w:rsidP="00621C02">
      <w:pPr>
        <w:framePr w:w="14141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9038"/>
        <w:gridCol w:w="965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17. Диагностирование основных параметров кузова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18.Оформление документации по практике.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30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Промежуточная аттестация в форме дифференцированного зачета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"/>
              </w:rPr>
              <w:t>ПМ.02 Техническое обслуживание авто</w:t>
            </w:r>
            <w:r>
              <w:rPr>
                <w:rStyle w:val="295pt"/>
              </w:rPr>
              <w:softHyphen/>
              <w:t>транспорта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138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Раздел 1. Выполнение технического обслу</w:t>
            </w:r>
            <w:r>
              <w:rPr>
                <w:rStyle w:val="295pt"/>
              </w:rPr>
              <w:softHyphen/>
              <w:t>живания автомобилей МДК. 2.1 Техническое обслуживание авто</w:t>
            </w:r>
            <w:r>
              <w:rPr>
                <w:rStyle w:val="295pt"/>
              </w:rPr>
              <w:softHyphen/>
              <w:t>мобилей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138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95pt"/>
              </w:rPr>
              <w:t>Виды работ: Работы по проведению еже</w:t>
            </w:r>
            <w:r>
              <w:rPr>
                <w:rStyle w:val="295pt"/>
              </w:rPr>
              <w:softHyphen/>
              <w:t>дневного технического обслуживания авто</w:t>
            </w:r>
            <w:r>
              <w:rPr>
                <w:rStyle w:val="295pt"/>
              </w:rPr>
              <w:softHyphen/>
              <w:t>мобилей. Работы по проведению регламент</w:t>
            </w:r>
            <w:r>
              <w:rPr>
                <w:rStyle w:val="295pt"/>
              </w:rPr>
              <w:softHyphen/>
              <w:t>ного технического обслуживания автомоби</w:t>
            </w:r>
            <w:r>
              <w:rPr>
                <w:rStyle w:val="295pt"/>
              </w:rPr>
              <w:softHyphen/>
              <w:t>лей. Работы по проведению сезонного техни</w:t>
            </w:r>
            <w:r>
              <w:rPr>
                <w:rStyle w:val="295pt"/>
              </w:rPr>
              <w:softHyphen/>
              <w:t>ческого обслуживания автомобилей. Работы по техническому обслуживанию оборудова</w:t>
            </w:r>
            <w:r>
              <w:rPr>
                <w:rStyle w:val="295pt"/>
              </w:rPr>
              <w:softHyphen/>
              <w:t>ния предприятия технического сервиса авто</w:t>
            </w:r>
            <w:r>
              <w:rPr>
                <w:rStyle w:val="295pt"/>
              </w:rPr>
              <w:softHyphen/>
              <w:t>мобилей.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Тема 2.1. Техническое обслуживание авто</w:t>
            </w:r>
            <w:r>
              <w:rPr>
                <w:rStyle w:val="295pt"/>
              </w:rPr>
              <w:softHyphen/>
              <w:t>мобилей.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Содержание: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1. Ознакомление с предприятием и рабочим местом. Инструктажи по охране труда.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2. Техническое обслуживание механизмов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3. Техническое обслуживание смазочной системы.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4. Техническое обслуживание системы охлаждения.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5. Техническое обслуживание системы питания двигателя воздухом.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6. Техническое обслуживание системы питания карбюраторного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7. Техническое обслуживание системы питания дизельного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8. Техническое обслуживание системы питания инжекторного двигателя.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9. Техническое обслуживание двигателя, работающего на газе, и проверка газовых аппаратов.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10. Техническое обслуживание электрических систем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11. Техническое обслуживание электронных систем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12. Техническое обслуживание сцепления.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13. Техническое обслуживание коробки передач.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"/>
              </w:rPr>
              <w:t>14. Техническое обслуживание коробки передач, совмещенной с главной передачей и дифференциа</w:t>
            </w:r>
            <w:r>
              <w:rPr>
                <w:rStyle w:val="295pt"/>
              </w:rPr>
              <w:softHyphen/>
              <w:t>лом.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15. Техническое обслуживание ведущего моста с гипоидной главной передачей.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16. Техническое обслуживание привода передних колес легковых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17. Цвето-подбор лакокрасочных материалов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18. Нанесение ЛКМ на детали автомобиля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12</w:t>
            </w:r>
          </w:p>
        </w:tc>
      </w:tr>
    </w:tbl>
    <w:p w:rsidR="00621C02" w:rsidRDefault="00621C02" w:rsidP="00621C02">
      <w:pPr>
        <w:framePr w:w="14141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394"/>
        <w:gridCol w:w="8645"/>
        <w:gridCol w:w="965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19.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Техническое обслуживание колес автомобилей.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1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Промежуточная аттестация в форме дифференцированного зачета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95pt0"/>
              </w:rPr>
              <w:t>ПМ.03. Текущий ремонт различных видов автомобилей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228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МДК 03.02 Ремонт автомобилей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228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Виды работ: Подготовка к ремонту кузова. Контроль геометрии кузова. Удаление по</w:t>
            </w:r>
            <w:r>
              <w:rPr>
                <w:rStyle w:val="295pt0"/>
              </w:rPr>
              <w:softHyphen/>
              <w:t>врежденных элементов кузова. Правка ава</w:t>
            </w:r>
            <w:r>
              <w:rPr>
                <w:rStyle w:val="295pt0"/>
              </w:rPr>
              <w:softHyphen/>
              <w:t>рийных кузовов. Замена структурного эле</w:t>
            </w:r>
            <w:r>
              <w:rPr>
                <w:rStyle w:val="295pt0"/>
              </w:rPr>
              <w:softHyphen/>
              <w:t>мента. Замена неструктурного элемента ку</w:t>
            </w:r>
            <w:r>
              <w:rPr>
                <w:rStyle w:val="295pt0"/>
              </w:rPr>
              <w:softHyphen/>
              <w:t>зова. Ремонт наружной панели. Ремонт пла</w:t>
            </w:r>
            <w:r>
              <w:rPr>
                <w:rStyle w:val="295pt0"/>
              </w:rPr>
              <w:softHyphen/>
              <w:t>стиковых элементов кузова. Контроль каче</w:t>
            </w:r>
            <w:r>
              <w:rPr>
                <w:rStyle w:val="295pt0"/>
              </w:rPr>
              <w:softHyphen/>
              <w:t>ства ремонта.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both"/>
            </w:pPr>
            <w:r>
              <w:rPr>
                <w:rStyle w:val="295pt0"/>
              </w:rPr>
              <w:t>Тема 3.2. Кузовной ремонт</w:t>
            </w:r>
          </w:p>
        </w:tc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Содержание: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200"/>
            </w:pPr>
            <w:r>
              <w:rPr>
                <w:rStyle w:val="295pt0"/>
              </w:rPr>
              <w:t>1.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Ознакомление с рабочим местом. Инструктаж по охране труда и пожарной безопасности при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3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295pt0"/>
              </w:rPr>
              <w:t>кузовных работах.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295pt0"/>
              </w:rPr>
              <w:t>2.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Подготовка к ремонту кузова.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295pt0"/>
              </w:rPr>
              <w:t>3.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Знакомство с механической и электронной контрольно-измерительной системами.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295pt0"/>
              </w:rPr>
              <w:t>4.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Работы по измерению геометрии кузова с помощью электронной и механической измери-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3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80"/>
            </w:pPr>
            <w:r>
              <w:rPr>
                <w:rStyle w:val="295pt0"/>
              </w:rPr>
              <w:t>тельной системы.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5.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Работа с телескопической линейкой.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6.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Работа с электронной измерительной системой.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7.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Проверка базовых точек по карте точек пола кузова.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8.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Проверка размеров проемов капота, багажника , дверей , окон.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9.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Проверка сопряжений лицевых деталей.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10.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Ознакомление со способами удаления поврежденных элементов кузова.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11.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Удаление поврежденных элементов кузова.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12.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Правка панелей ручным инструментом жестянщика.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13.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Рихтовочные работы по кузову легкового автомобиля при помощи оснастки.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14.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Знакомство с правкой кузовов при помощи силового оборудования и методом растяжки.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15.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Вытяжка металла с помощью прихвата.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16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Правка кузовов с применением стендового оборудования.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17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Правка кузовов методом растяжки.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18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Подготовка деталей кузова автомобиля к окраски( шпаклевка, грунтовка).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19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Цвето-подбор краски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framePr w:w="141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160"/>
            </w:pPr>
            <w:r>
              <w:rPr>
                <w:rStyle w:val="295pt0"/>
              </w:rPr>
              <w:t>20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ind w:left="420"/>
            </w:pPr>
            <w:r>
              <w:rPr>
                <w:rStyle w:val="295pt0"/>
              </w:rPr>
              <w:t>Окраска деталей кузова автомобиля.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12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Промежуточная аттестация в форме дифференцированного зачета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141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0"/>
              </w:rPr>
              <w:t>6</w:t>
            </w:r>
          </w:p>
        </w:tc>
      </w:tr>
    </w:tbl>
    <w:p w:rsidR="00621C02" w:rsidRDefault="00621C02" w:rsidP="00621C02">
      <w:pPr>
        <w:framePr w:w="14141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  <w:sectPr w:rsidR="00621C02">
          <w:footerReference w:type="default" r:id="rId7"/>
          <w:pgSz w:w="16840" w:h="11900" w:orient="landscape"/>
          <w:pgMar w:top="747" w:right="1206" w:bottom="1617" w:left="1494" w:header="0" w:footer="3" w:gutter="0"/>
          <w:cols w:space="720"/>
          <w:noEndnote/>
          <w:docGrid w:linePitch="360"/>
        </w:sectPr>
      </w:pPr>
    </w:p>
    <w:p w:rsidR="00621C02" w:rsidRDefault="00621C02" w:rsidP="00621C02">
      <w:pPr>
        <w:spacing w:before="91" w:after="91" w:line="240" w:lineRule="exact"/>
        <w:rPr>
          <w:sz w:val="19"/>
          <w:szCs w:val="19"/>
        </w:rPr>
      </w:pPr>
    </w:p>
    <w:p w:rsidR="00621C02" w:rsidRDefault="00621C02" w:rsidP="00621C02">
      <w:pPr>
        <w:rPr>
          <w:sz w:val="2"/>
          <w:szCs w:val="2"/>
        </w:rPr>
        <w:sectPr w:rsidR="00621C02">
          <w:pgSz w:w="11900" w:h="16840"/>
          <w:pgMar w:top="809" w:right="0" w:bottom="1233" w:left="0" w:header="0" w:footer="3" w:gutter="0"/>
          <w:cols w:space="720"/>
          <w:noEndnote/>
          <w:docGrid w:linePitch="360"/>
        </w:sectPr>
      </w:pPr>
    </w:p>
    <w:p w:rsidR="00621C02" w:rsidRDefault="00621C02" w:rsidP="00621C02">
      <w:pPr>
        <w:pStyle w:val="40"/>
        <w:keepNext/>
        <w:keepLines/>
        <w:shd w:val="clear" w:color="auto" w:fill="auto"/>
        <w:spacing w:after="238" w:line="240" w:lineRule="exact"/>
        <w:ind w:left="180" w:firstLine="700"/>
      </w:pPr>
      <w:bookmarkStart w:id="6" w:name="bookmark213"/>
      <w:r>
        <w:rPr>
          <w:color w:val="000000"/>
          <w:sz w:val="24"/>
          <w:szCs w:val="24"/>
          <w:lang w:eastAsia="ru-RU" w:bidi="ru-RU"/>
        </w:rPr>
        <w:t>РАБОЧАЯ ПРОГРАММА ПРОИЗВОДСТВЕННОЙ ПРАКТИКИ</w:t>
      </w:r>
      <w:bookmarkEnd w:id="6"/>
    </w:p>
    <w:p w:rsidR="00621C02" w:rsidRDefault="00621C02" w:rsidP="00621C02">
      <w:pPr>
        <w:pStyle w:val="30"/>
        <w:shd w:val="clear" w:color="auto" w:fill="auto"/>
        <w:spacing w:after="503" w:line="210" w:lineRule="exact"/>
        <w:ind w:left="180" w:firstLine="700"/>
        <w:jc w:val="both"/>
      </w:pPr>
      <w:r>
        <w:rPr>
          <w:color w:val="000000"/>
          <w:lang w:eastAsia="ru-RU" w:bidi="ru-RU"/>
        </w:rPr>
        <w:t>1.1. Область применения программы</w:t>
      </w:r>
    </w:p>
    <w:p w:rsidR="00621C02" w:rsidRDefault="00621C02" w:rsidP="00621C02">
      <w:pPr>
        <w:pStyle w:val="20"/>
        <w:shd w:val="clear" w:color="auto" w:fill="auto"/>
        <w:spacing w:before="0" w:line="278" w:lineRule="exact"/>
        <w:ind w:left="180" w:firstLine="70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производственной практики является частью основной образо</w:t>
      </w:r>
      <w:r>
        <w:rPr>
          <w:color w:val="000000"/>
          <w:sz w:val="24"/>
          <w:szCs w:val="24"/>
          <w:lang w:eastAsia="ru-RU" w:bidi="ru-RU"/>
        </w:rPr>
        <w:softHyphen/>
        <w:t>вательной программы в соответствии с ФГОС СПО по профессии 23.01.17 Мастер по ре</w:t>
      </w:r>
      <w:r>
        <w:rPr>
          <w:color w:val="000000"/>
          <w:sz w:val="24"/>
          <w:szCs w:val="24"/>
          <w:lang w:eastAsia="ru-RU" w:bidi="ru-RU"/>
        </w:rPr>
        <w:softHyphen/>
        <w:t>монту и обслуживанию автомобилей в части освоения квалификаций: слесарь по ремонту автомобилей и видов профессиональной деятельности:</w:t>
      </w:r>
    </w:p>
    <w:p w:rsidR="00621C02" w:rsidRDefault="00621C02" w:rsidP="00621C02">
      <w:pPr>
        <w:pStyle w:val="20"/>
        <w:shd w:val="clear" w:color="auto" w:fill="auto"/>
        <w:spacing w:before="0" w:line="298" w:lineRule="exact"/>
        <w:ind w:firstLine="1020"/>
      </w:pPr>
      <w:r>
        <w:rPr>
          <w:color w:val="000000"/>
          <w:sz w:val="24"/>
          <w:szCs w:val="24"/>
          <w:lang w:eastAsia="ru-RU" w:bidi="ru-RU"/>
        </w:rPr>
        <w:t>- Определять техническое состояние систем, агрегатов, деталей и механизмов авто</w:t>
      </w:r>
      <w:r>
        <w:rPr>
          <w:color w:val="000000"/>
          <w:sz w:val="24"/>
          <w:szCs w:val="24"/>
          <w:lang w:eastAsia="ru-RU" w:bidi="ru-RU"/>
        </w:rPr>
        <w:softHyphen/>
        <w:t>мобиля.</w:t>
      </w:r>
    </w:p>
    <w:p w:rsidR="00621C02" w:rsidRDefault="00621C02" w:rsidP="00621C02">
      <w:pPr>
        <w:pStyle w:val="20"/>
        <w:shd w:val="clear" w:color="auto" w:fill="auto"/>
        <w:spacing w:before="0" w:line="240" w:lineRule="exact"/>
        <w:jc w:val="right"/>
      </w:pPr>
      <w:r>
        <w:rPr>
          <w:color w:val="000000"/>
          <w:sz w:val="24"/>
          <w:szCs w:val="24"/>
          <w:lang w:eastAsia="ru-RU" w:bidi="ru-RU"/>
        </w:rPr>
        <w:t>Осуществлять техническое обслуживание автотранспорта согласно требованиям</w:t>
      </w:r>
    </w:p>
    <w:p w:rsidR="00621C02" w:rsidRDefault="00621C02" w:rsidP="00621C02">
      <w:pPr>
        <w:pStyle w:val="20"/>
        <w:shd w:val="clear" w:color="auto" w:fill="auto"/>
        <w:spacing w:before="0" w:line="298" w:lineRule="exact"/>
      </w:pPr>
      <w:r>
        <w:rPr>
          <w:color w:val="000000"/>
          <w:sz w:val="24"/>
          <w:szCs w:val="24"/>
          <w:lang w:eastAsia="ru-RU" w:bidi="ru-RU"/>
        </w:rPr>
        <w:t>нормативно-технической документации.</w:t>
      </w:r>
    </w:p>
    <w:p w:rsidR="00621C02" w:rsidRDefault="00621C02" w:rsidP="00621C02">
      <w:pPr>
        <w:pStyle w:val="20"/>
        <w:shd w:val="clear" w:color="auto" w:fill="auto"/>
        <w:spacing w:before="0" w:after="439" w:line="298" w:lineRule="exact"/>
        <w:ind w:firstLine="1020"/>
      </w:pPr>
      <w:r>
        <w:rPr>
          <w:color w:val="000000"/>
          <w:sz w:val="24"/>
          <w:szCs w:val="24"/>
          <w:lang w:eastAsia="ru-RU" w:bidi="ru-RU"/>
        </w:rPr>
        <w:t>- Производить текущий ремонт различных типов автомобилей в соответствии с тре</w:t>
      </w:r>
      <w:r>
        <w:rPr>
          <w:color w:val="000000"/>
          <w:sz w:val="24"/>
          <w:szCs w:val="24"/>
          <w:lang w:eastAsia="ru-RU" w:bidi="ru-RU"/>
        </w:rPr>
        <w:softHyphen/>
        <w:t>бованиями технологической документации.</w:t>
      </w:r>
    </w:p>
    <w:p w:rsidR="00621C02" w:rsidRDefault="00621C02" w:rsidP="00621C02">
      <w:pPr>
        <w:pStyle w:val="20"/>
        <w:shd w:val="clear" w:color="auto" w:fill="auto"/>
        <w:spacing w:before="0" w:after="236" w:line="274" w:lineRule="exact"/>
        <w:ind w:left="180" w:firstLine="700"/>
        <w:jc w:val="both"/>
      </w:pPr>
      <w:r>
        <w:rPr>
          <w:rStyle w:val="21"/>
        </w:rPr>
        <w:t xml:space="preserve">1.2. Цели и задачи производственной практики: </w:t>
      </w:r>
      <w:r>
        <w:rPr>
          <w:color w:val="000000"/>
          <w:sz w:val="24"/>
          <w:szCs w:val="24"/>
          <w:lang w:eastAsia="ru-RU" w:bidi="ru-RU"/>
        </w:rPr>
        <w:t>углубление первоначального практического опыта обучающихся,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</w:t>
      </w:r>
      <w:r>
        <w:rPr>
          <w:color w:val="000000"/>
          <w:sz w:val="24"/>
          <w:szCs w:val="24"/>
          <w:lang w:eastAsia="ru-RU" w:bidi="ru-RU"/>
        </w:rPr>
        <w:softHyphen/>
        <w:t>зационно-правовых форм.</w:t>
      </w:r>
    </w:p>
    <w:p w:rsidR="00621C02" w:rsidRDefault="00621C02" w:rsidP="00621C02">
      <w:pPr>
        <w:pStyle w:val="40"/>
        <w:keepNext/>
        <w:keepLines/>
        <w:shd w:val="clear" w:color="auto" w:fill="auto"/>
        <w:spacing w:after="244" w:line="278" w:lineRule="exact"/>
        <w:ind w:left="180" w:firstLine="700"/>
        <w:jc w:val="left"/>
      </w:pPr>
      <w:bookmarkStart w:id="7" w:name="bookmark214"/>
      <w:r>
        <w:rPr>
          <w:color w:val="000000"/>
          <w:sz w:val="24"/>
          <w:szCs w:val="24"/>
          <w:lang w:eastAsia="ru-RU" w:bidi="ru-RU"/>
        </w:rPr>
        <w:t>2. РЕЗУЛЬТАТЫ ОСВОЕНИЯ РАБОЧЕЙ ПРОГРАММЫ ПРОИЗВОД</w:t>
      </w:r>
      <w:r>
        <w:rPr>
          <w:color w:val="000000"/>
          <w:sz w:val="24"/>
          <w:szCs w:val="24"/>
          <w:lang w:eastAsia="ru-RU" w:bidi="ru-RU"/>
        </w:rPr>
        <w:softHyphen/>
        <w:t>СТВЕННОЙ ПРАКТИКИ</w:t>
      </w:r>
      <w:bookmarkEnd w:id="7"/>
    </w:p>
    <w:p w:rsidR="00621C02" w:rsidRDefault="00621C02" w:rsidP="00621C02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274" w:lineRule="exact"/>
        <w:ind w:left="180" w:firstLine="700"/>
      </w:pPr>
      <w:bookmarkStart w:id="8" w:name="bookmark215"/>
      <w:r>
        <w:rPr>
          <w:color w:val="000000"/>
          <w:sz w:val="24"/>
          <w:szCs w:val="24"/>
          <w:lang w:eastAsia="ru-RU" w:bidi="ru-RU"/>
        </w:rPr>
        <w:t>Требования к результатам освоения производственной практики.</w:t>
      </w:r>
      <w:bookmarkEnd w:id="8"/>
    </w:p>
    <w:p w:rsidR="00621C02" w:rsidRDefault="00621C02" w:rsidP="00621C02">
      <w:pPr>
        <w:pStyle w:val="20"/>
        <w:shd w:val="clear" w:color="auto" w:fill="auto"/>
        <w:spacing w:before="0" w:line="274" w:lineRule="exact"/>
        <w:ind w:left="180" w:firstLine="700"/>
        <w:jc w:val="both"/>
      </w:pPr>
      <w:r>
        <w:rPr>
          <w:color w:val="000000"/>
          <w:sz w:val="24"/>
          <w:szCs w:val="24"/>
          <w:lang w:eastAsia="ru-RU" w:bidi="ru-RU"/>
        </w:rPr>
        <w:t>В результате прохождения производственной практики по каждому из основных видов деятельности обучающийся должен иметь практический опыт: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7"/>
        <w:gridCol w:w="4330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Основные виды 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Требования к практическому опыту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проведении технических измерений соответствующими инструментами и приборами;</w:t>
            </w:r>
          </w:p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снятии и установке агрегатов и узлов автомобилей;</w:t>
            </w:r>
          </w:p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использовании слесарного оборудова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ния.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автотранспорта согласно требованиям нор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мативно-технической документации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выполнении регламентных работ по техническому обслуживанию автомо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билей;</w:t>
            </w:r>
          </w:p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выполнении работ по ремонту деталей автомобиля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различных типов автомобилей в соответствии с требо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ваниями технологической документации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проведении технических измерений соответствующим инструментом и приборами;</w:t>
            </w:r>
          </w:p>
          <w:p w:rsidR="00621C02" w:rsidRDefault="00621C02" w:rsidP="0009263C">
            <w:pPr>
              <w:pStyle w:val="20"/>
              <w:framePr w:w="919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выполнении ремонта агрегатов, узлов и механизмов автомобиля и двигателя; снятии и установке агрегатов, узлов и деталей автомобиля; использовании технологического обо-</w:t>
            </w:r>
          </w:p>
        </w:tc>
      </w:tr>
    </w:tbl>
    <w:p w:rsidR="00621C02" w:rsidRDefault="00621C02" w:rsidP="00621C02">
      <w:pPr>
        <w:framePr w:w="9197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  <w:r>
        <w:br w:type="page"/>
      </w:r>
    </w:p>
    <w:p w:rsidR="00621C02" w:rsidRDefault="00621C02" w:rsidP="00621C02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06"/>
        </w:tabs>
        <w:spacing w:after="0" w:line="274" w:lineRule="exact"/>
        <w:ind w:left="82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1898650" simplePos="0" relativeHeight="251659264" behindDoc="1" locked="0" layoutInCell="1" allowOverlap="1">
                <wp:simplePos x="0" y="0"/>
                <wp:positionH relativeFrom="margin">
                  <wp:posOffset>3475990</wp:posOffset>
                </wp:positionH>
                <wp:positionV relativeFrom="paragraph">
                  <wp:posOffset>-570230</wp:posOffset>
                </wp:positionV>
                <wp:extent cx="737870" cy="152400"/>
                <wp:effectExtent l="0" t="127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C02" w:rsidRDefault="00621C02" w:rsidP="00621C0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рудования.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3.7pt;margin-top:-44.9pt;width:58.1pt;height:12pt;z-index:-251657216;visibility:visible;mso-wrap-style:square;mso-width-percent:0;mso-height-percent:0;mso-wrap-distance-left:5pt;mso-wrap-distance-top:0;mso-wrap-distance-right:149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+cuA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" filled="f" stroked="f">
                <v:textbox style="mso-fit-shape-to-text:t" inset="0,0,0,0">
                  <w:txbxContent>
                    <w:p w:rsidR="00621C02" w:rsidRDefault="00621C02" w:rsidP="00621C02">
                      <w:pPr>
                        <w:pStyle w:val="2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2Exact"/>
                        </w:rPr>
                        <w:t>рудования.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9" w:name="bookmark216"/>
      <w:r>
        <w:rPr>
          <w:color w:val="000000"/>
          <w:sz w:val="24"/>
          <w:szCs w:val="24"/>
          <w:lang w:eastAsia="ru-RU" w:bidi="ru-RU"/>
        </w:rPr>
        <w:t>Результатом освоения рабочей программы производственной практики</w:t>
      </w:r>
      <w:bookmarkEnd w:id="9"/>
    </w:p>
    <w:p w:rsidR="00621C02" w:rsidRDefault="00621C02" w:rsidP="00621C02">
      <w:pPr>
        <w:pStyle w:val="20"/>
        <w:shd w:val="clear" w:color="auto" w:fill="auto"/>
        <w:spacing w:before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является углубление первоначального практического опыта обучающихся, развитие об</w:t>
      </w:r>
      <w:r>
        <w:rPr>
          <w:color w:val="000000"/>
          <w:sz w:val="24"/>
          <w:szCs w:val="24"/>
          <w:lang w:eastAsia="ru-RU" w:bidi="ru-RU"/>
        </w:rPr>
        <w:softHyphen/>
        <w:t>щих и профессиональных компетенций, готовность к самостоятельной трудовой деятель</w:t>
      </w:r>
      <w:r>
        <w:rPr>
          <w:color w:val="000000"/>
          <w:sz w:val="24"/>
          <w:szCs w:val="24"/>
          <w:lang w:eastAsia="ru-RU" w:bidi="ru-RU"/>
        </w:rPr>
        <w:softHyphen/>
        <w:t>ности, разработка письменной экзаменационной работы, а также выполнение выпускной практической квалификационной работы в организациях различных организационно</w:t>
      </w:r>
      <w:r>
        <w:rPr>
          <w:color w:val="000000"/>
          <w:sz w:val="24"/>
          <w:szCs w:val="24"/>
          <w:lang w:eastAsia="ru-RU" w:bidi="ru-RU"/>
        </w:rPr>
        <w:softHyphen/>
        <w:t>правовых форм.</w:t>
      </w:r>
    </w:p>
    <w:p w:rsidR="00621C02" w:rsidRDefault="00621C02" w:rsidP="00621C02">
      <w:pPr>
        <w:pStyle w:val="20"/>
        <w:shd w:val="clear" w:color="auto" w:fill="auto"/>
        <w:spacing w:before="0" w:line="274" w:lineRule="exact"/>
        <w:ind w:firstLine="820"/>
      </w:pPr>
      <w:r>
        <w:rPr>
          <w:color w:val="000000"/>
          <w:sz w:val="24"/>
          <w:szCs w:val="24"/>
          <w:lang w:eastAsia="ru-RU" w:bidi="ru-RU"/>
        </w:rPr>
        <w:t>Результатом освоения программы производственной практики является освоение профессиональных (ПК) и общих (ОК) компетенций по профессии.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165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Код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Наименование результата освоения практики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автомобильных двигателей.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электрических и электронных систем 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автомобильных трансмиссий.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Определять техническое состояние ходовой части и механизмов управления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Выявлять дефекты кузовов, кабин и платформ.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автомобильных двигателей.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электрических и электронных си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стем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автомобильных трансмиссий.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техническое обслуживание автомобильных кузовов.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автомобильных двигателей.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узлов и элементов электрических и электрон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ных систем автомобилей.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автомобильных трансмиссий.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текущий ремонт ходовой части и механизмов управления ав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томобилей.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Производить ремонт и окраску кузовов.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Выбирать способы решения задач профессиональной деятельности, приме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нительно к различным контекстам.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Работать в коллективе и команде, эффективно взаимодействовать с коллега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ми, руководством, клиентами.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Проявлять гражданско-патриотическую позицию, демонстрировать осо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знанное поведение на основе традиционных общечеловеческих ценностей.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Содействовать сохранению окружающей среды, ресурсосбережению, эф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фективно действовать в чрезвычайных ситуациях.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08.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ходимого уровня физической подготовленности.</w:t>
            </w:r>
          </w:p>
        </w:tc>
      </w:tr>
    </w:tbl>
    <w:p w:rsidR="00621C02" w:rsidRDefault="00621C02" w:rsidP="00621C02">
      <w:pPr>
        <w:framePr w:w="9475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0"/>
        <w:gridCol w:w="8165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09.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Использовать информационные технологии в профессиональной деятельно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сти.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10.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Пользоваться профессиональной документацией на государственном и ино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странном языке.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 11.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475" w:wrap="notBeside" w:vAnchor="text" w:hAnchor="text" w:xAlign="center" w:y="1"/>
              <w:shd w:val="clear" w:color="auto" w:fill="auto"/>
              <w:spacing w:before="0" w:line="317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Планировать предпринимательскую деятельность в профессиональной сфе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621C02" w:rsidRDefault="00621C02" w:rsidP="00621C02">
      <w:pPr>
        <w:framePr w:w="9475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p w:rsidR="00621C02" w:rsidRDefault="00621C02" w:rsidP="00621C02">
      <w:pPr>
        <w:pStyle w:val="60"/>
        <w:shd w:val="clear" w:color="auto" w:fill="auto"/>
        <w:spacing w:before="511" w:after="0" w:line="240" w:lineRule="exact"/>
        <w:ind w:firstLine="820"/>
      </w:pPr>
      <w:r>
        <w:rPr>
          <w:rStyle w:val="61"/>
        </w:rPr>
        <w:t>3. тематический план и содержание производственной</w:t>
      </w:r>
    </w:p>
    <w:p w:rsidR="00621C02" w:rsidRDefault="00621C02" w:rsidP="00621C02">
      <w:pPr>
        <w:pStyle w:val="40"/>
        <w:keepNext/>
        <w:keepLines/>
        <w:shd w:val="clear" w:color="auto" w:fill="auto"/>
        <w:spacing w:after="260" w:line="240" w:lineRule="exact"/>
        <w:jc w:val="left"/>
      </w:pPr>
      <w:bookmarkStart w:id="10" w:name="bookmark217"/>
      <w:r>
        <w:rPr>
          <w:color w:val="000000"/>
          <w:sz w:val="24"/>
          <w:szCs w:val="24"/>
          <w:lang w:eastAsia="ru-RU" w:bidi="ru-RU"/>
        </w:rPr>
        <w:t>ПРАКТИКИ</w:t>
      </w:r>
      <w:bookmarkEnd w:id="10"/>
    </w:p>
    <w:p w:rsidR="00621C02" w:rsidRDefault="00621C02" w:rsidP="00621C02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1320"/>
        </w:tabs>
        <w:spacing w:after="306" w:line="269" w:lineRule="exact"/>
        <w:ind w:firstLine="820"/>
        <w:jc w:val="left"/>
      </w:pPr>
      <w:bookmarkStart w:id="11" w:name="bookmark218"/>
      <w:r>
        <w:rPr>
          <w:color w:val="000000"/>
          <w:sz w:val="24"/>
          <w:szCs w:val="24"/>
          <w:lang w:eastAsia="ru-RU" w:bidi="ru-RU"/>
        </w:rPr>
        <w:t>Количество часов на освоение рабочей программы производственной практики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2693"/>
        <w:gridCol w:w="1843"/>
        <w:gridCol w:w="3269"/>
      </w:tblGrid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Коды</w:t>
            </w:r>
          </w:p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профес</w:t>
            </w:r>
            <w:r>
              <w:rPr>
                <w:rStyle w:val="21"/>
              </w:rPr>
              <w:softHyphen/>
            </w:r>
          </w:p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300"/>
            </w:pPr>
            <w:r>
              <w:rPr>
                <w:rStyle w:val="21"/>
              </w:rPr>
              <w:t>сиональных</w:t>
            </w:r>
          </w:p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300"/>
            </w:pPr>
            <w:r>
              <w:rPr>
                <w:rStyle w:val="21"/>
              </w:rPr>
              <w:t>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Наименование разде</w:t>
            </w:r>
            <w:r>
              <w:rPr>
                <w:rStyle w:val="21"/>
              </w:rPr>
              <w:softHyphen/>
              <w:t>лов, МДК профессио</w:t>
            </w:r>
            <w:r>
              <w:rPr>
                <w:rStyle w:val="21"/>
              </w:rPr>
              <w:softHyphen/>
              <w:t>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  <w:ind w:left="260"/>
            </w:pPr>
            <w:r>
              <w:rPr>
                <w:rStyle w:val="21"/>
              </w:rPr>
              <w:t>Количество часов по ПМ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Производственная практи</w:t>
            </w:r>
            <w:r>
              <w:rPr>
                <w:rStyle w:val="21"/>
              </w:rPr>
              <w:softHyphen/>
              <w:t>ка, часов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1.1.-1.5.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Раздел 1.Определение технического состояния автомобилей.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835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МДК 01.01 Устройство автомобилей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МДК.01.02 Техниче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ская диагностика авто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мобилей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2.1 -2.5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Раздел 1. Выполнение технического обслужи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вания автомобилей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410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МДК. 2.1 Техническое обслуживание автомо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билей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1.1, 1.3, 1.4 ПК 2.1 -2.5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Раздел 2.</w:t>
            </w:r>
          </w:p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Подготовка водителя автомобиля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МДК. 2.2. Теоретиче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ская подготовка води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теля автомобиля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ПК 3.1.-3.5.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МДК 03.01 Слесарное дело и технические 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523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</w:tr>
      <w:tr w:rsidR="00621C02" w:rsidTr="0009263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C02" w:rsidRDefault="00621C02" w:rsidP="0009263C">
            <w:pPr>
              <w:pStyle w:val="20"/>
              <w:framePr w:w="975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МДК 03.02 Ремонт автомобилей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C02" w:rsidRDefault="00621C02" w:rsidP="0009263C">
            <w:pPr>
              <w:framePr w:w="9758" w:wrap="notBeside" w:vAnchor="text" w:hAnchor="text" w:xAlign="center" w:y="1"/>
            </w:pPr>
          </w:p>
        </w:tc>
      </w:tr>
    </w:tbl>
    <w:p w:rsidR="00621C02" w:rsidRDefault="00621C02" w:rsidP="00621C02">
      <w:pPr>
        <w:framePr w:w="9758" w:wrap="notBeside" w:vAnchor="text" w:hAnchor="text" w:xAlign="center" w:y="1"/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p w:rsidR="00621C02" w:rsidRDefault="00621C02" w:rsidP="00621C02">
      <w:pPr>
        <w:rPr>
          <w:sz w:val="2"/>
          <w:szCs w:val="2"/>
        </w:rPr>
      </w:pPr>
    </w:p>
    <w:p w:rsidR="0082674C" w:rsidRDefault="0082674C">
      <w:bookmarkStart w:id="12" w:name="_GoBack"/>
      <w:bookmarkEnd w:id="12"/>
    </w:p>
    <w:sectPr w:rsidR="0082674C">
      <w:type w:val="continuous"/>
      <w:pgSz w:w="11900" w:h="16840"/>
      <w:pgMar w:top="809" w:right="641" w:bottom="1233" w:left="15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F4" w:rsidRDefault="00621C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7166610</wp:posOffset>
              </wp:positionH>
              <wp:positionV relativeFrom="page">
                <wp:posOffset>10408285</wp:posOffset>
              </wp:positionV>
              <wp:extent cx="127635" cy="146050"/>
              <wp:effectExtent l="3810" t="0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F4" w:rsidRDefault="00621C0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1C02">
                            <w:rPr>
                              <w:rStyle w:val="a4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64.3pt;margin-top:819.5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" filled="f" stroked="f">
              <v:textbox style="mso-fit-shape-to-text:t" inset="0,0,0,0">
                <w:txbxContent>
                  <w:p w:rsidR="007209F4" w:rsidRDefault="00621C0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1C02">
                      <w:rPr>
                        <w:rStyle w:val="a4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F4" w:rsidRDefault="00621C0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90"/>
    <w:multiLevelType w:val="multilevel"/>
    <w:tmpl w:val="BD9EE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33A6A"/>
    <w:multiLevelType w:val="multilevel"/>
    <w:tmpl w:val="751C29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44A23"/>
    <w:multiLevelType w:val="multilevel"/>
    <w:tmpl w:val="B790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54BA0"/>
    <w:multiLevelType w:val="multilevel"/>
    <w:tmpl w:val="E8A471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D0FEE"/>
    <w:multiLevelType w:val="multilevel"/>
    <w:tmpl w:val="80501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841E0"/>
    <w:multiLevelType w:val="multilevel"/>
    <w:tmpl w:val="EB2EC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15230"/>
    <w:multiLevelType w:val="multilevel"/>
    <w:tmpl w:val="86304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512F01"/>
    <w:multiLevelType w:val="multilevel"/>
    <w:tmpl w:val="E14CC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33CCC"/>
    <w:multiLevelType w:val="multilevel"/>
    <w:tmpl w:val="39CE09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827B3"/>
    <w:multiLevelType w:val="multilevel"/>
    <w:tmpl w:val="4CAE0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0"/>
    <w:rsid w:val="000E4830"/>
    <w:rsid w:val="00621C02"/>
    <w:rsid w:val="008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C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1C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1C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62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"/>
    <w:basedOn w:val="a3"/>
    <w:rsid w:val="0062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621C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62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621C0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621C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21C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621C0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1C02"/>
    <w:pPr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621C02"/>
    <w:pPr>
      <w:shd w:val="clear" w:color="auto" w:fill="FFFFFF"/>
      <w:spacing w:before="1560" w:line="26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621C0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621C02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C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21C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1C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rsid w:val="0062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"/>
    <w:basedOn w:val="a3"/>
    <w:rsid w:val="00621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621C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621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621C0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621C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21C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621C0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1C02"/>
    <w:pPr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621C02"/>
    <w:pPr>
      <w:shd w:val="clear" w:color="auto" w:fill="FFFFFF"/>
      <w:spacing w:before="1560" w:line="26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621C0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621C02"/>
    <w:pP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2814</Words>
  <Characters>16044</Characters>
  <Application>Microsoft Office Word</Application>
  <DocSecurity>0</DocSecurity>
  <Lines>133</Lines>
  <Paragraphs>37</Paragraphs>
  <ScaleCrop>false</ScaleCrop>
  <Company/>
  <LinksUpToDate>false</LinksUpToDate>
  <CharactersWithSpaces>18821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2022-10-12T05:39:00Z</dcterms:created>
  <dcterms:modified xsi:type="dcterms:W3CDTF">2022-10-12T05:39:00Z</dcterms:modified>
</cp:coreProperties>
</file>